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34" w:rsidRPr="00A70637" w:rsidRDefault="00D31434" w:rsidP="00A7063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37">
        <w:rPr>
          <w:rFonts w:ascii="Times New Roman" w:hAnsi="Times New Roman" w:cs="Times New Roman"/>
          <w:b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  <w:bookmarkStart w:id="0" w:name="_GoBack"/>
      <w:bookmarkEnd w:id="0"/>
    </w:p>
    <w:p w:rsidR="00D31434" w:rsidRPr="00D31434" w:rsidRDefault="00D31434" w:rsidP="00D314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D31434" w:rsidRPr="00D31434" w:rsidRDefault="00D31434" w:rsidP="00D3143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434">
        <w:rPr>
          <w:rFonts w:ascii="Times New Roman" w:eastAsia="Batang" w:hAnsi="Times New Roman" w:cs="Times New Roman"/>
          <w:sz w:val="28"/>
          <w:szCs w:val="28"/>
          <w:lang w:eastAsia="ko-KR"/>
        </w:rPr>
        <w:t>Земельным  кодексом</w:t>
      </w:r>
      <w:proofErr w:type="gramEnd"/>
      <w:r w:rsidRPr="00D3143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Российской  Федерации </w:t>
      </w:r>
      <w:r w:rsidRPr="00D31434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D31434" w:rsidRPr="00D31434" w:rsidRDefault="00D31434" w:rsidP="00D314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Pr="00D314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31434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31434" w:rsidRPr="00D31434" w:rsidRDefault="00D31434" w:rsidP="00D31434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D31434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D31434" w:rsidRPr="00D31434" w:rsidRDefault="00D31434" w:rsidP="00D31434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D31434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proofErr w:type="gramStart"/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</w:t>
      </w:r>
      <w:proofErr w:type="gramEnd"/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06. 2014 г. </w:t>
      </w:r>
      <w:proofErr w:type="gramStart"/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в  -</w:t>
      </w:r>
      <w:proofErr w:type="gramEnd"/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Федеральный выпуск №6414);</w:t>
      </w:r>
    </w:p>
    <w:p w:rsidR="00D31434" w:rsidRPr="00D31434" w:rsidRDefault="00D31434" w:rsidP="00D314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D31434" w:rsidRPr="00D31434" w:rsidRDefault="00D31434" w:rsidP="00D3143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D31434" w:rsidRPr="00D31434" w:rsidRDefault="00D31434" w:rsidP="00D314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- Федеральным законом от 06.04.2011 </w:t>
      </w:r>
      <w:proofErr w:type="gramStart"/>
      <w:r w:rsidRPr="00D31434">
        <w:rPr>
          <w:rFonts w:ascii="Times New Roman" w:hAnsi="Times New Roman" w:cs="Times New Roman"/>
          <w:sz w:val="28"/>
          <w:szCs w:val="28"/>
        </w:rPr>
        <w:t>№  63</w:t>
      </w:r>
      <w:proofErr w:type="gramEnd"/>
      <w:r w:rsidRPr="00D31434">
        <w:rPr>
          <w:rFonts w:ascii="Times New Roman" w:hAnsi="Times New Roman" w:cs="Times New Roman"/>
          <w:sz w:val="28"/>
          <w:szCs w:val="28"/>
        </w:rPr>
        <w:t>-ФЗ «Об электронной подписи» («Собрание законодательства Российской Федерации», 11.04.2011, №  15, ст. 2036);</w:t>
      </w:r>
    </w:p>
    <w:p w:rsidR="00D31434" w:rsidRPr="00D31434" w:rsidRDefault="00D31434" w:rsidP="00D31434">
      <w:pPr>
        <w:pStyle w:val="a3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D31434" w:rsidRPr="00D31434" w:rsidRDefault="00D31434" w:rsidP="00D31434">
      <w:pPr>
        <w:pStyle w:val="a3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D31434" w:rsidRPr="00D31434" w:rsidRDefault="00D31434" w:rsidP="00D31434">
      <w:pPr>
        <w:pStyle w:val="a3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proofErr w:type="gramStart"/>
      <w:r w:rsidRPr="00D31434">
        <w:rPr>
          <w:rFonts w:ascii="Times New Roman" w:hAnsi="Times New Roman" w:cs="Times New Roman"/>
          <w:sz w:val="28"/>
          <w:szCs w:val="28"/>
        </w:rPr>
        <w:t>от  15.04.1998</w:t>
      </w:r>
      <w:proofErr w:type="gramEnd"/>
      <w:r w:rsidRPr="00D31434">
        <w:rPr>
          <w:rFonts w:ascii="Times New Roman" w:hAnsi="Times New Roman" w:cs="Times New Roman"/>
          <w:sz w:val="28"/>
          <w:szCs w:val="28"/>
        </w:rPr>
        <w:t xml:space="preserve">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D31434" w:rsidRPr="00D31434" w:rsidRDefault="00D31434" w:rsidP="00D314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31434" w:rsidRPr="00D31434" w:rsidRDefault="00D31434" w:rsidP="00D3143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РФ от 26.03.2016 № 236 «О </w:t>
      </w:r>
      <w:r w:rsidRPr="00D31434">
        <w:rPr>
          <w:rFonts w:ascii="Times New Roman" w:hAnsi="Times New Roman" w:cs="Times New Roman"/>
          <w:sz w:val="28"/>
          <w:szCs w:val="28"/>
        </w:rPr>
        <w:lastRenderedPageBreak/>
        <w:t>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D31434" w:rsidRPr="00D31434" w:rsidRDefault="00D31434" w:rsidP="00D314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5" w:history="1">
        <w:r w:rsidRPr="00D31434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D31434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D31434" w:rsidRPr="00D31434" w:rsidRDefault="00D31434" w:rsidP="00D314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- Законом Курской </w:t>
      </w:r>
      <w:proofErr w:type="gramStart"/>
      <w:r w:rsidRPr="00D31434">
        <w:rPr>
          <w:rFonts w:ascii="Times New Roman" w:hAnsi="Times New Roman" w:cs="Times New Roman"/>
          <w:sz w:val="28"/>
          <w:szCs w:val="28"/>
        </w:rPr>
        <w:t>области  от</w:t>
      </w:r>
      <w:proofErr w:type="gramEnd"/>
      <w:r w:rsidRPr="00D31434">
        <w:rPr>
          <w:rFonts w:ascii="Times New Roman" w:hAnsi="Times New Roman" w:cs="Times New Roman"/>
          <w:sz w:val="28"/>
          <w:szCs w:val="28"/>
        </w:rPr>
        <w:t xml:space="preserve"> 04.01.2003г. № 1-ЗКО «Об административных правонарушениях в Курской области» ("Курская правда", N 4-5, 11.01.2003);</w:t>
      </w:r>
    </w:p>
    <w:p w:rsidR="00D31434" w:rsidRPr="00D31434" w:rsidRDefault="00D31434" w:rsidP="00D31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D31434" w:rsidRPr="00D31434" w:rsidRDefault="00D31434" w:rsidP="00D31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EB5A43" w:rsidRPr="00EB5A43" w:rsidRDefault="00D31434" w:rsidP="00EB5A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- </w:t>
      </w:r>
      <w:r w:rsidR="00EB5A43" w:rsidRPr="00EB5A4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постановлением Администрации Егорьевского </w:t>
      </w:r>
      <w:proofErr w:type="gramStart"/>
      <w:r w:rsidR="00EB5A43" w:rsidRPr="00EB5A43"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сельсовета,  Касторенского</w:t>
      </w:r>
      <w:proofErr w:type="gramEnd"/>
      <w:r w:rsidR="00EB5A43" w:rsidRPr="00EB5A4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района Курской области   от </w:t>
      </w:r>
      <w:r w:rsidR="00EB5A43" w:rsidRPr="00EB5A43">
        <w:rPr>
          <w:rFonts w:ascii="Times New Roman" w:hAnsi="Times New Roman" w:cs="Times New Roman"/>
          <w:color w:val="00000A"/>
          <w:kern w:val="1"/>
          <w:sz w:val="28"/>
          <w:szCs w:val="28"/>
          <w:lang w:eastAsia="en-US"/>
        </w:rPr>
        <w:t>01.11.2018 №118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="00EB5A43" w:rsidRPr="00EB5A43">
        <w:rPr>
          <w:b/>
          <w:bCs/>
          <w:color w:val="00000A"/>
          <w:kern w:val="1"/>
          <w:sz w:val="28"/>
          <w:szCs w:val="28"/>
          <w:lang w:eastAsia="en-US"/>
        </w:rPr>
        <w:t xml:space="preserve"> </w:t>
      </w:r>
      <w:r w:rsidR="00EB5A43" w:rsidRPr="00EB5A43">
        <w:rPr>
          <w:color w:val="00000A"/>
          <w:kern w:val="1"/>
          <w:sz w:val="28"/>
          <w:szCs w:val="28"/>
          <w:lang w:eastAsia="en-US"/>
        </w:rPr>
        <w:t xml:space="preserve"> </w:t>
      </w:r>
      <w:r w:rsidR="00EB5A43" w:rsidRPr="00EB5A4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</w:t>
      </w:r>
    </w:p>
    <w:p w:rsidR="00EB5A43" w:rsidRPr="00EB5A43" w:rsidRDefault="00EB5A43" w:rsidP="00EB5A4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D31434" w:rsidRPr="00612720" w:rsidRDefault="00EB5A43" w:rsidP="00D314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434" w:rsidRPr="00612720" w:rsidRDefault="00D31434" w:rsidP="00D3143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D31434" w:rsidRPr="00612720" w:rsidRDefault="00D31434" w:rsidP="00D314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lastRenderedPageBreak/>
        <w:t xml:space="preserve">-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Егорьевского </w:t>
      </w:r>
      <w:r w:rsidRPr="00EB5A43">
        <w:rPr>
          <w:rStyle w:val="a5"/>
          <w:rFonts w:ascii="Times New Roman" w:hAnsi="Times New Roman" w:cs="Times New Roman"/>
          <w:b w:val="0"/>
          <w:sz w:val="28"/>
          <w:szCs w:val="28"/>
        </w:rPr>
        <w:t>сельсовета, Касторенского района Курской области</w:t>
      </w:r>
      <w:r w:rsidRPr="00EB5A43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EB5A43">
        <w:rPr>
          <w:rFonts w:ascii="Times New Roman" w:hAnsi="Times New Roman" w:cs="Times New Roman"/>
          <w:sz w:val="28"/>
          <w:szCs w:val="28"/>
        </w:rPr>
        <w:t>№82а от 23.11.2015г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2F38">
        <w:rPr>
          <w:sz w:val="28"/>
          <w:szCs w:val="28"/>
        </w:rPr>
        <w:t xml:space="preserve">  </w:t>
      </w:r>
      <w:r w:rsidRPr="0061272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612720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(бездействие) Администрации сельсовета, </w:t>
      </w:r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612720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612720">
        <w:rPr>
          <w:rFonts w:ascii="Times New Roman" w:hAnsi="Times New Roman" w:cs="Times New Roman"/>
          <w:sz w:val="28"/>
          <w:szCs w:val="28"/>
        </w:rPr>
        <w:t xml:space="preserve"> сельсовета,  </w:t>
      </w:r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612720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</w:p>
    <w:p w:rsidR="00D31434" w:rsidRPr="00612720" w:rsidRDefault="00D31434" w:rsidP="00D314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2720">
        <w:rPr>
          <w:rFonts w:ascii="Times New Roman" w:hAnsi="Times New Roman" w:cs="Times New Roman"/>
          <w:sz w:val="28"/>
          <w:szCs w:val="28"/>
        </w:rPr>
        <w:t xml:space="preserve">-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«Егорьевский </w:t>
      </w:r>
      <w:r w:rsidRPr="00EB5A43">
        <w:rPr>
          <w:rStyle w:val="a5"/>
          <w:rFonts w:ascii="Times New Roman" w:hAnsi="Times New Roman" w:cs="Times New Roman"/>
          <w:b w:val="0"/>
          <w:sz w:val="28"/>
          <w:szCs w:val="28"/>
        </w:rPr>
        <w:t>сельсовет</w:t>
      </w:r>
      <w:r>
        <w:rPr>
          <w:rStyle w:val="a5"/>
          <w:rFonts w:ascii="Times New Roman" w:hAnsi="Times New Roman" w:cs="Times New Roman"/>
          <w:sz w:val="28"/>
          <w:szCs w:val="28"/>
        </w:rPr>
        <w:t>»</w:t>
      </w:r>
      <w:r w:rsidRPr="00612720">
        <w:rPr>
          <w:rStyle w:val="a5"/>
          <w:rFonts w:ascii="Times New Roman" w:hAnsi="Times New Roman" w:cs="Times New Roman"/>
          <w:sz w:val="28"/>
          <w:szCs w:val="28"/>
        </w:rPr>
        <w:t xml:space="preserve">, </w:t>
      </w:r>
      <w:r w:rsidRPr="00EB5A43">
        <w:rPr>
          <w:rStyle w:val="a5"/>
          <w:rFonts w:ascii="Times New Roman" w:hAnsi="Times New Roman" w:cs="Times New Roman"/>
          <w:b w:val="0"/>
          <w:sz w:val="28"/>
          <w:szCs w:val="28"/>
        </w:rPr>
        <w:t>Касторенского района Курской области</w:t>
      </w:r>
      <w:r w:rsidRPr="00612720">
        <w:rPr>
          <w:rFonts w:ascii="Times New Roman" w:hAnsi="Times New Roman" w:cs="Times New Roman"/>
          <w:sz w:val="28"/>
          <w:szCs w:val="28"/>
        </w:rPr>
        <w:t xml:space="preserve"> (принят решением Собрания депутатов   сельского совета,</w:t>
      </w:r>
      <w:r>
        <w:rPr>
          <w:rFonts w:ascii="Times New Roman" w:hAnsi="Times New Roman" w:cs="Times New Roman"/>
          <w:sz w:val="28"/>
          <w:szCs w:val="28"/>
        </w:rPr>
        <w:t xml:space="preserve"> Касторенского</w:t>
      </w:r>
      <w:r w:rsidRPr="00612720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Pr="0093308B">
        <w:rPr>
          <w:rFonts w:ascii="Times New Roman" w:hAnsi="Times New Roman" w:cs="Times New Roman"/>
          <w:sz w:val="28"/>
          <w:szCs w:val="28"/>
        </w:rPr>
        <w:t>23.11.2010г</w:t>
      </w:r>
      <w:r>
        <w:rPr>
          <w:sz w:val="28"/>
          <w:szCs w:val="28"/>
        </w:rPr>
        <w:t xml:space="preserve">. </w:t>
      </w:r>
      <w:r w:rsidRPr="0061272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12720">
        <w:rPr>
          <w:rFonts w:ascii="Times New Roman" w:hAnsi="Times New Roman" w:cs="Times New Roman"/>
          <w:sz w:val="28"/>
          <w:szCs w:val="28"/>
        </w:rPr>
        <w:t>, зарегистрирован в Управлении Министерства юстиции Российской Федерации по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08B">
        <w:rPr>
          <w:rFonts w:ascii="Times New Roman" w:hAnsi="Times New Roman" w:cs="Times New Roman"/>
          <w:sz w:val="28"/>
          <w:szCs w:val="28"/>
        </w:rPr>
        <w:t>27.12.2010г</w:t>
      </w:r>
      <w:r w:rsidRPr="00612720">
        <w:rPr>
          <w:rFonts w:ascii="Times New Roman" w:hAnsi="Times New Roman" w:cs="Times New Roman"/>
          <w:sz w:val="28"/>
          <w:szCs w:val="28"/>
        </w:rPr>
        <w:t>, государственный регистрационный №</w:t>
      </w:r>
      <w:r w:rsidRPr="0093308B">
        <w:rPr>
          <w:rFonts w:ascii="Times New Roman" w:hAnsi="Times New Roman" w:cs="Times New Roman"/>
          <w:sz w:val="28"/>
          <w:szCs w:val="28"/>
          <w:lang w:eastAsia="en-US"/>
        </w:rPr>
        <w:t>465083262010001.</w:t>
      </w:r>
      <w:r w:rsidRPr="00612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31434" w:rsidRPr="00612720" w:rsidRDefault="00D31434" w:rsidP="00D314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02C" w:rsidRPr="00D31434" w:rsidRDefault="007D702C">
      <w:pPr>
        <w:rPr>
          <w:rFonts w:ascii="Times New Roman" w:hAnsi="Times New Roman" w:cs="Times New Roman"/>
          <w:sz w:val="28"/>
          <w:szCs w:val="28"/>
        </w:rPr>
      </w:pPr>
    </w:p>
    <w:sectPr w:rsidR="007D702C" w:rsidRPr="00D31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6E"/>
    <w:rsid w:val="0019626E"/>
    <w:rsid w:val="007D702C"/>
    <w:rsid w:val="00A70637"/>
    <w:rsid w:val="00D31434"/>
    <w:rsid w:val="00EB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35540-9306-4884-A68F-F017C05E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434"/>
    <w:pPr>
      <w:spacing w:after="200" w:line="276" w:lineRule="auto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31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3">
    <w:name w:val="Normal (Web)"/>
    <w:basedOn w:val="a"/>
    <w:uiPriority w:val="99"/>
    <w:rsid w:val="00D31434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31434"/>
    <w:rPr>
      <w:rFonts w:ascii="Arial" w:eastAsia="Times New Roman" w:hAnsi="Arial" w:cs="Arial"/>
      <w:sz w:val="22"/>
      <w:lang w:eastAsia="ru-RU"/>
    </w:rPr>
  </w:style>
  <w:style w:type="paragraph" w:customStyle="1" w:styleId="a4">
    <w:name w:val="Базовый"/>
    <w:uiPriority w:val="99"/>
    <w:rsid w:val="00D31434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sz w:val="22"/>
      <w:lang w:eastAsia="ru-RU"/>
    </w:rPr>
  </w:style>
  <w:style w:type="character" w:styleId="a5">
    <w:name w:val="Strong"/>
    <w:uiPriority w:val="99"/>
    <w:qFormat/>
    <w:rsid w:val="00D31434"/>
    <w:rPr>
      <w:b/>
      <w:bCs/>
    </w:rPr>
  </w:style>
  <w:style w:type="paragraph" w:customStyle="1" w:styleId="1">
    <w:name w:val="Абзац списка1"/>
    <w:uiPriority w:val="99"/>
    <w:rsid w:val="00D3143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944</Words>
  <Characters>5382</Characters>
  <Application>Microsoft Office Word</Application>
  <DocSecurity>0</DocSecurity>
  <Lines>44</Lines>
  <Paragraphs>12</Paragraphs>
  <ScaleCrop>false</ScaleCrop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2018-12-03T12:50:00Z</dcterms:created>
  <dcterms:modified xsi:type="dcterms:W3CDTF">2018-12-03T13:10:00Z</dcterms:modified>
</cp:coreProperties>
</file>