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15" w:rsidRPr="00044712" w:rsidRDefault="00473AFD" w:rsidP="00E36215">
      <w:pPr>
        <w:suppressAutoHyphens/>
        <w:jc w:val="center"/>
        <w:rPr>
          <w:rFonts w:eastAsia="Calibri"/>
          <w:b/>
          <w:kern w:val="1"/>
          <w:sz w:val="28"/>
          <w:szCs w:val="28"/>
          <w:lang w:eastAsia="ar-SA"/>
        </w:rPr>
      </w:pPr>
      <w:r>
        <w:rPr>
          <w:rFonts w:eastAsia="Calibri"/>
          <w:b/>
          <w:kern w:val="1"/>
          <w:sz w:val="28"/>
          <w:szCs w:val="28"/>
          <w:lang w:eastAsia="ar-SA"/>
        </w:rPr>
        <w:t xml:space="preserve">     </w:t>
      </w:r>
      <w:r w:rsidR="00E36215" w:rsidRPr="00044712">
        <w:rPr>
          <w:rFonts w:eastAsia="Calibri"/>
          <w:b/>
          <w:kern w:val="1"/>
          <w:sz w:val="28"/>
          <w:szCs w:val="28"/>
          <w:lang w:eastAsia="ar-SA"/>
        </w:rPr>
        <w:t xml:space="preserve">РОССИЙСКАЯ   ФЕДЕРАЦИЯ </w:t>
      </w:r>
    </w:p>
    <w:p w:rsidR="00E36215" w:rsidRPr="00044712" w:rsidRDefault="00E36215" w:rsidP="00E36215">
      <w:pPr>
        <w:suppressAutoHyphens/>
        <w:jc w:val="center"/>
        <w:rPr>
          <w:rFonts w:eastAsia="Calibri"/>
          <w:b/>
          <w:kern w:val="1"/>
          <w:sz w:val="28"/>
          <w:szCs w:val="28"/>
          <w:lang w:eastAsia="ar-SA"/>
        </w:rPr>
      </w:pPr>
      <w:r w:rsidRPr="00044712">
        <w:rPr>
          <w:rFonts w:eastAsia="Calibri"/>
          <w:b/>
          <w:kern w:val="1"/>
          <w:sz w:val="28"/>
          <w:szCs w:val="28"/>
          <w:lang w:eastAsia="ar-SA"/>
        </w:rPr>
        <w:t>АДМИНИСТРАЦИЯ ЕГОРЬЕВСКОГО  СЕЛЬСОВЕТА</w:t>
      </w:r>
    </w:p>
    <w:p w:rsidR="00E36215" w:rsidRPr="00044712" w:rsidRDefault="00E36215" w:rsidP="00E36215">
      <w:pPr>
        <w:suppressAutoHyphens/>
        <w:jc w:val="center"/>
        <w:rPr>
          <w:rFonts w:eastAsia="Calibri"/>
          <w:b/>
          <w:kern w:val="1"/>
          <w:sz w:val="28"/>
          <w:szCs w:val="28"/>
          <w:lang w:eastAsia="ar-SA"/>
        </w:rPr>
      </w:pPr>
      <w:r w:rsidRPr="00044712">
        <w:rPr>
          <w:rFonts w:eastAsia="Calibri"/>
          <w:b/>
          <w:kern w:val="1"/>
          <w:sz w:val="28"/>
          <w:szCs w:val="28"/>
          <w:lang w:eastAsia="ar-SA"/>
        </w:rPr>
        <w:t>КАСТОРЕНСКОГО РАЙОНА КУРСКОЙ ОБЛАСТИ</w:t>
      </w:r>
    </w:p>
    <w:p w:rsidR="00AE1FE9" w:rsidRPr="00044712" w:rsidRDefault="00AE1FE9" w:rsidP="00AE1FE9">
      <w:pPr>
        <w:suppressAutoHyphens/>
        <w:jc w:val="center"/>
        <w:rPr>
          <w:rFonts w:eastAsia="Calibri"/>
          <w:b/>
          <w:kern w:val="1"/>
          <w:sz w:val="28"/>
          <w:szCs w:val="28"/>
          <w:lang w:eastAsia="ar-SA"/>
        </w:rPr>
      </w:pPr>
    </w:p>
    <w:p w:rsidR="00AE1FE9" w:rsidRPr="00044712" w:rsidRDefault="00AE1FE9" w:rsidP="00AE1FE9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44712">
        <w:rPr>
          <w:rFonts w:eastAsia="Calibri"/>
          <w:b/>
          <w:color w:val="000000"/>
          <w:sz w:val="28"/>
          <w:szCs w:val="28"/>
          <w:lang w:eastAsia="en-US"/>
        </w:rPr>
        <w:t>ПОСТАНОВЛЕНИЕ</w:t>
      </w:r>
    </w:p>
    <w:p w:rsidR="00AE1FE9" w:rsidRPr="00044712" w:rsidRDefault="00AE1FE9" w:rsidP="00044712">
      <w:pPr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A78EB">
        <w:rPr>
          <w:rFonts w:eastAsia="Calibri"/>
          <w:b/>
          <w:bCs/>
          <w:color w:val="000000"/>
          <w:sz w:val="28"/>
          <w:szCs w:val="28"/>
          <w:lang w:eastAsia="en-US"/>
        </w:rPr>
        <w:t>от 7 июня  2021 г</w:t>
      </w:r>
      <w:r w:rsidR="004A78EB">
        <w:rPr>
          <w:rFonts w:eastAsia="Calibri"/>
          <w:b/>
          <w:bCs/>
          <w:color w:val="000000"/>
          <w:sz w:val="28"/>
          <w:szCs w:val="28"/>
          <w:lang w:eastAsia="en-US"/>
        </w:rPr>
        <w:t>ода</w:t>
      </w:r>
      <w:r w:rsidR="00044712" w:rsidRPr="0004471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</w:t>
      </w:r>
      <w:r w:rsidR="0004471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</w:t>
      </w:r>
      <w:r w:rsidRPr="0004471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N</w:t>
      </w:r>
      <w:r w:rsidR="00044712">
        <w:rPr>
          <w:rFonts w:eastAsia="Calibri"/>
          <w:b/>
          <w:bCs/>
          <w:color w:val="000000"/>
          <w:sz w:val="28"/>
          <w:szCs w:val="28"/>
          <w:lang w:eastAsia="en-US"/>
        </w:rPr>
        <w:t>38</w:t>
      </w:r>
      <w:r w:rsidRPr="0004471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044712" w:rsidRDefault="00044712" w:rsidP="00AE1FE9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AE1FE9" w:rsidRPr="00044712" w:rsidRDefault="00AE1FE9" w:rsidP="00AE1FE9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044712">
        <w:rPr>
          <w:b/>
          <w:sz w:val="28"/>
          <w:szCs w:val="28"/>
        </w:rPr>
        <w:t>О внесени</w:t>
      </w:r>
      <w:r w:rsidR="00E36215" w:rsidRPr="00044712">
        <w:rPr>
          <w:b/>
          <w:sz w:val="28"/>
          <w:szCs w:val="28"/>
        </w:rPr>
        <w:t>и изменений в Постановление № 109 от 24</w:t>
      </w:r>
      <w:r w:rsidRPr="00044712">
        <w:rPr>
          <w:b/>
          <w:sz w:val="28"/>
          <w:szCs w:val="28"/>
        </w:rPr>
        <w:t xml:space="preserve"> октября 2018 г. «О</w:t>
      </w:r>
      <w:r w:rsidR="00044712">
        <w:rPr>
          <w:b/>
          <w:sz w:val="28"/>
          <w:szCs w:val="28"/>
        </w:rPr>
        <w:t xml:space="preserve"> </w:t>
      </w:r>
      <w:r w:rsidR="00E36215" w:rsidRPr="00044712">
        <w:rPr>
          <w:rFonts w:eastAsia="Calibri"/>
          <w:b/>
          <w:sz w:val="28"/>
          <w:szCs w:val="28"/>
          <w:lang w:eastAsia="en-US"/>
        </w:rPr>
        <w:t>Порядке учета бюджетных и денежных обязательств получателей средств  бюджета Егорьевского сельсовета Касторенского района органом, осуществляющим полномочия по учету бюджетных и денежных обязательств</w:t>
      </w:r>
      <w:r w:rsidR="00044712">
        <w:rPr>
          <w:rFonts w:eastAsia="Calibri"/>
          <w:b/>
          <w:sz w:val="28"/>
          <w:szCs w:val="28"/>
          <w:lang w:eastAsia="en-US"/>
        </w:rPr>
        <w:t>.</w:t>
      </w:r>
    </w:p>
    <w:p w:rsidR="00AE1FE9" w:rsidRPr="00044712" w:rsidRDefault="00AE1FE9" w:rsidP="00AE1FE9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AE1FE9" w:rsidRPr="00044712" w:rsidRDefault="00AE1FE9" w:rsidP="00DF53C3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44712">
        <w:rPr>
          <w:sz w:val="28"/>
          <w:szCs w:val="28"/>
        </w:rPr>
        <w:t>В соответствии с положениями статей 166.1,168,220.1, 241.1 Бюджетного кодекса Российской Федерации, нормативными правовыми актами Федерального казначейства</w:t>
      </w:r>
      <w:r w:rsidR="00070E6A" w:rsidRPr="00044712">
        <w:rPr>
          <w:sz w:val="28"/>
          <w:szCs w:val="28"/>
        </w:rPr>
        <w:t>, определяющим порядок кассового обслуживания исполнения федерального бюджета, бюджетов субъектов Российской Федерации и местных бюджетов и порядок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и нормативным правовым актом Федерального казначейства, определяющим порядок</w:t>
      </w:r>
      <w:r w:rsidR="00DF53C3" w:rsidRPr="00044712">
        <w:rPr>
          <w:sz w:val="28"/>
          <w:szCs w:val="28"/>
        </w:rPr>
        <w:t xml:space="preserve"> открытия и ведения лицевых счетов территориальными органами Федерального казначейства, </w:t>
      </w:r>
      <w:r w:rsidR="00E36215" w:rsidRPr="00044712">
        <w:rPr>
          <w:rFonts w:eastAsia="Calibri"/>
          <w:sz w:val="28"/>
          <w:szCs w:val="28"/>
          <w:lang w:eastAsia="en-US"/>
        </w:rPr>
        <w:t>Администрация Егорь</w:t>
      </w:r>
      <w:r w:rsidR="00DF53C3" w:rsidRPr="00044712">
        <w:rPr>
          <w:rFonts w:eastAsia="Calibri"/>
          <w:sz w:val="28"/>
          <w:szCs w:val="28"/>
          <w:lang w:eastAsia="en-US"/>
        </w:rPr>
        <w:t>евского сельсовета Касторенского района Курской области  ПОСТАНОВЛЯЕТ:</w:t>
      </w:r>
    </w:p>
    <w:p w:rsidR="00DF53C3" w:rsidRPr="00044712" w:rsidRDefault="00DF53C3" w:rsidP="00070E6A">
      <w:pPr>
        <w:widowControl w:val="0"/>
        <w:autoSpaceDE w:val="0"/>
        <w:autoSpaceDN w:val="0"/>
        <w:ind w:firstLine="540"/>
        <w:rPr>
          <w:rFonts w:eastAsia="Calibri"/>
          <w:sz w:val="28"/>
          <w:szCs w:val="28"/>
          <w:lang w:eastAsia="en-US"/>
        </w:rPr>
      </w:pPr>
    </w:p>
    <w:p w:rsidR="00DF53C3" w:rsidRPr="00044712" w:rsidRDefault="00DF53C3" w:rsidP="00DF53C3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044712">
        <w:rPr>
          <w:sz w:val="28"/>
          <w:szCs w:val="28"/>
        </w:rPr>
        <w:t>Внести изменения в п.2 и п.10 «Порядка учета бюджетных и денежных обязательств получателей сре</w:t>
      </w:r>
      <w:r w:rsidR="00E36215" w:rsidRPr="00044712">
        <w:rPr>
          <w:sz w:val="28"/>
          <w:szCs w:val="28"/>
        </w:rPr>
        <w:t>дств  бюджета Егорь</w:t>
      </w:r>
      <w:r w:rsidRPr="00044712">
        <w:rPr>
          <w:sz w:val="28"/>
          <w:szCs w:val="28"/>
        </w:rPr>
        <w:t>евского сельсовета</w:t>
      </w:r>
      <w:r w:rsidR="00044712">
        <w:rPr>
          <w:sz w:val="28"/>
          <w:szCs w:val="28"/>
        </w:rPr>
        <w:t xml:space="preserve"> </w:t>
      </w:r>
      <w:r w:rsidR="00E36215" w:rsidRPr="00044712">
        <w:rPr>
          <w:rFonts w:eastAsia="Calibri"/>
          <w:sz w:val="28"/>
          <w:szCs w:val="28"/>
          <w:lang w:eastAsia="en-US"/>
        </w:rPr>
        <w:t>Касторенского района</w:t>
      </w:r>
      <w:r w:rsidRPr="00044712">
        <w:rPr>
          <w:sz w:val="28"/>
          <w:szCs w:val="28"/>
        </w:rPr>
        <w:t xml:space="preserve"> органом, осуществляющим полномочия по учету бюджетных и денежных обязательств» и заменить приложение № 1 и 3.</w:t>
      </w:r>
    </w:p>
    <w:p w:rsidR="00DF53C3" w:rsidRPr="00044712" w:rsidRDefault="00DF53C3" w:rsidP="00DF53C3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044712">
        <w:rPr>
          <w:sz w:val="28"/>
          <w:szCs w:val="28"/>
        </w:rPr>
        <w:t>Контроль за исполнением настоящего постановления возложи</w:t>
      </w:r>
      <w:r w:rsidR="00E36215" w:rsidRPr="00044712">
        <w:rPr>
          <w:sz w:val="28"/>
          <w:szCs w:val="28"/>
        </w:rPr>
        <w:t>ть на главного бухгалтера Егорь</w:t>
      </w:r>
      <w:r w:rsidRPr="00044712">
        <w:rPr>
          <w:sz w:val="28"/>
          <w:szCs w:val="28"/>
        </w:rPr>
        <w:t>евского сельсовета.</w:t>
      </w:r>
    </w:p>
    <w:p w:rsidR="00DF53C3" w:rsidRPr="00044712" w:rsidRDefault="00DF53C3" w:rsidP="00DF53C3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044712">
        <w:rPr>
          <w:sz w:val="28"/>
          <w:szCs w:val="28"/>
        </w:rPr>
        <w:t>Настоящее постановление вступает в силу с 7 июня 2021г.</w:t>
      </w:r>
    </w:p>
    <w:p w:rsidR="00DF53C3" w:rsidRPr="00044712" w:rsidRDefault="00DF53C3" w:rsidP="00DF53C3">
      <w:pPr>
        <w:pStyle w:val="a3"/>
        <w:widowControl w:val="0"/>
        <w:autoSpaceDE w:val="0"/>
        <w:autoSpaceDN w:val="0"/>
        <w:rPr>
          <w:sz w:val="28"/>
          <w:szCs w:val="28"/>
        </w:rPr>
      </w:pPr>
    </w:p>
    <w:p w:rsidR="00DF53C3" w:rsidRPr="00044712" w:rsidRDefault="00DF53C3" w:rsidP="00DF53C3">
      <w:pPr>
        <w:pStyle w:val="a3"/>
        <w:widowControl w:val="0"/>
        <w:autoSpaceDE w:val="0"/>
        <w:autoSpaceDN w:val="0"/>
        <w:rPr>
          <w:sz w:val="28"/>
          <w:szCs w:val="28"/>
        </w:rPr>
      </w:pPr>
    </w:p>
    <w:p w:rsidR="00DF53C3" w:rsidRPr="00044712" w:rsidRDefault="00DF53C3" w:rsidP="00DF53C3">
      <w:pPr>
        <w:pStyle w:val="a3"/>
        <w:widowControl w:val="0"/>
        <w:autoSpaceDE w:val="0"/>
        <w:autoSpaceDN w:val="0"/>
        <w:rPr>
          <w:sz w:val="28"/>
          <w:szCs w:val="28"/>
        </w:rPr>
      </w:pPr>
    </w:p>
    <w:p w:rsidR="00DF53C3" w:rsidRPr="00044712" w:rsidRDefault="00DF53C3" w:rsidP="00DF53C3">
      <w:pPr>
        <w:pStyle w:val="a3"/>
        <w:widowControl w:val="0"/>
        <w:autoSpaceDE w:val="0"/>
        <w:autoSpaceDN w:val="0"/>
        <w:rPr>
          <w:sz w:val="28"/>
          <w:szCs w:val="28"/>
        </w:rPr>
      </w:pPr>
    </w:p>
    <w:p w:rsidR="00DF53C3" w:rsidRPr="00044712" w:rsidRDefault="00E36215" w:rsidP="00E36215">
      <w:pPr>
        <w:pStyle w:val="a3"/>
        <w:widowControl w:val="0"/>
        <w:autoSpaceDE w:val="0"/>
        <w:autoSpaceDN w:val="0"/>
        <w:rPr>
          <w:sz w:val="28"/>
          <w:szCs w:val="28"/>
        </w:rPr>
      </w:pPr>
      <w:r w:rsidRPr="00044712">
        <w:rPr>
          <w:sz w:val="28"/>
          <w:szCs w:val="28"/>
        </w:rPr>
        <w:t>Глава Егорь</w:t>
      </w:r>
      <w:r w:rsidR="00DF53C3" w:rsidRPr="00044712">
        <w:rPr>
          <w:sz w:val="28"/>
          <w:szCs w:val="28"/>
        </w:rPr>
        <w:t xml:space="preserve">евского сельсовета             </w:t>
      </w:r>
      <w:r w:rsidRPr="00044712">
        <w:rPr>
          <w:sz w:val="28"/>
          <w:szCs w:val="28"/>
        </w:rPr>
        <w:t xml:space="preserve">                               М.А. Почикеев</w:t>
      </w:r>
      <w:bookmarkStart w:id="0" w:name="_GoBack"/>
      <w:bookmarkEnd w:id="0"/>
    </w:p>
    <w:p w:rsidR="00DF53C3" w:rsidRPr="00044712" w:rsidRDefault="00DF53C3" w:rsidP="00DF53C3">
      <w:pPr>
        <w:widowControl w:val="0"/>
        <w:autoSpaceDE w:val="0"/>
        <w:autoSpaceDN w:val="0"/>
        <w:ind w:left="540"/>
        <w:rPr>
          <w:sz w:val="28"/>
          <w:szCs w:val="28"/>
        </w:rPr>
      </w:pPr>
    </w:p>
    <w:p w:rsidR="0080278D" w:rsidRDefault="0080278D">
      <w:pPr>
        <w:rPr>
          <w:sz w:val="28"/>
          <w:szCs w:val="28"/>
        </w:rPr>
      </w:pPr>
    </w:p>
    <w:p w:rsidR="00014E27" w:rsidRDefault="00014E27">
      <w:pPr>
        <w:rPr>
          <w:sz w:val="28"/>
          <w:szCs w:val="28"/>
        </w:rPr>
      </w:pPr>
    </w:p>
    <w:p w:rsidR="00014E27" w:rsidRDefault="00014E27">
      <w:pPr>
        <w:rPr>
          <w:sz w:val="28"/>
          <w:szCs w:val="28"/>
        </w:rPr>
      </w:pPr>
    </w:p>
    <w:p w:rsidR="00014E27" w:rsidRDefault="00014E27">
      <w:pPr>
        <w:rPr>
          <w:sz w:val="28"/>
          <w:szCs w:val="28"/>
        </w:rPr>
      </w:pPr>
    </w:p>
    <w:p w:rsidR="00014E27" w:rsidRDefault="00014E27">
      <w:pPr>
        <w:rPr>
          <w:sz w:val="28"/>
          <w:szCs w:val="28"/>
        </w:rPr>
      </w:pPr>
    </w:p>
    <w:p w:rsidR="0069043A" w:rsidRPr="00BD20E3" w:rsidRDefault="0069043A" w:rsidP="0069043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D20E3">
        <w:rPr>
          <w:rFonts w:ascii="Arial" w:hAnsi="Arial" w:cs="Arial"/>
          <w:iCs/>
        </w:rPr>
        <w:t>Приложение N 1</w:t>
      </w:r>
    </w:p>
    <w:p w:rsidR="0069043A" w:rsidRPr="00BD20E3" w:rsidRDefault="0069043A" w:rsidP="0069043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D20E3">
        <w:rPr>
          <w:rFonts w:ascii="Arial" w:hAnsi="Arial" w:cs="Arial"/>
          <w:iCs/>
        </w:rPr>
        <w:t xml:space="preserve">                                                        к Порядку учета бюджетных и денежных</w:t>
      </w:r>
    </w:p>
    <w:p w:rsidR="0069043A" w:rsidRPr="00BD20E3" w:rsidRDefault="0069043A" w:rsidP="0069043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BD20E3">
        <w:rPr>
          <w:rFonts w:ascii="Arial" w:hAnsi="Arial" w:cs="Arial"/>
          <w:iCs/>
        </w:rPr>
        <w:t xml:space="preserve">                                                               обязательств получателей средств бюджета</w:t>
      </w:r>
    </w:p>
    <w:p w:rsidR="0069043A" w:rsidRPr="00BD20E3" w:rsidRDefault="0069043A" w:rsidP="0069043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BD20E3">
        <w:rPr>
          <w:rFonts w:ascii="Arial" w:hAnsi="Arial" w:cs="Arial"/>
          <w:iCs/>
        </w:rPr>
        <w:t>Егорьевского сельсовета</w:t>
      </w:r>
      <w:r>
        <w:rPr>
          <w:rFonts w:ascii="Arial" w:hAnsi="Arial" w:cs="Arial"/>
          <w:iCs/>
        </w:rPr>
        <w:t xml:space="preserve"> </w:t>
      </w:r>
      <w:r w:rsidRPr="00BD20E3">
        <w:rPr>
          <w:rFonts w:ascii="Arial" w:hAnsi="Arial" w:cs="Arial"/>
          <w:iCs/>
        </w:rPr>
        <w:t>Касторенского района</w:t>
      </w:r>
    </w:p>
    <w:p w:rsidR="0069043A" w:rsidRPr="00BD20E3" w:rsidRDefault="0069043A" w:rsidP="0069043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BD20E3">
        <w:rPr>
          <w:rFonts w:ascii="Arial" w:hAnsi="Arial" w:cs="Arial"/>
          <w:iCs/>
        </w:rPr>
        <w:t xml:space="preserve"> органом, осуществляющим </w:t>
      </w:r>
    </w:p>
    <w:p w:rsidR="0069043A" w:rsidRPr="00BD20E3" w:rsidRDefault="0069043A" w:rsidP="0069043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D20E3">
        <w:rPr>
          <w:rFonts w:ascii="Arial" w:hAnsi="Arial" w:cs="Arial"/>
          <w:iCs/>
        </w:rPr>
        <w:t xml:space="preserve">                                                              полномочия по учету бюджетных и денежных                                         обязательств, утвержденному Постановлением от 07.06.2021г. №</w:t>
      </w:r>
      <w:r>
        <w:rPr>
          <w:rFonts w:ascii="Arial" w:hAnsi="Arial" w:cs="Arial"/>
          <w:iCs/>
        </w:rPr>
        <w:t>38</w:t>
      </w:r>
      <w:r w:rsidRPr="00BD20E3">
        <w:rPr>
          <w:rFonts w:ascii="Arial" w:hAnsi="Arial" w:cs="Arial"/>
          <w:iCs/>
        </w:rPr>
        <w:t xml:space="preserve"> </w:t>
      </w:r>
    </w:p>
    <w:p w:rsidR="0069043A" w:rsidRPr="00BD20E3" w:rsidRDefault="0069043A" w:rsidP="006904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9043A" w:rsidRPr="00BD20E3" w:rsidRDefault="0069043A" w:rsidP="0069043A">
      <w:pPr>
        <w:widowControl w:val="0"/>
        <w:autoSpaceDE w:val="0"/>
        <w:autoSpaceDN w:val="0"/>
        <w:adjustRightInd w:val="0"/>
        <w:spacing w:after="150"/>
        <w:jc w:val="center"/>
        <w:rPr>
          <w:rFonts w:ascii="Arial" w:hAnsi="Arial" w:cs="Arial"/>
        </w:rPr>
      </w:pPr>
      <w:r w:rsidRPr="00BD20E3">
        <w:rPr>
          <w:rFonts w:ascii="Arial" w:hAnsi="Arial" w:cs="Arial"/>
          <w:b/>
          <w:bCs/>
        </w:rPr>
        <w:t>РЕКВИЗИТЫ СВЕДЕНИЯ О БЮДЖЕТНОМ ОБЯЗАТЕЛЬСТВЕ</w:t>
      </w:r>
    </w:p>
    <w:p w:rsidR="0069043A" w:rsidRPr="00BD20E3" w:rsidRDefault="0069043A" w:rsidP="006904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960"/>
        <w:gridCol w:w="5040"/>
      </w:tblGrid>
      <w:tr w:rsidR="0069043A" w:rsidRPr="00BD20E3" w:rsidTr="00FD5484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Единица измерения: руб.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(с точностью до второго десятичного знака)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Описание реквизита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Правила формирования, заполнения реквизита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1. Номер сведений о бюджетном обязательстве получателя средств федерального бюджета (далее - соответственно Сведения о бюджетном обязательстве, бюджетное обязательство)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порядковый номер Сведений о бюджетном обязательстве.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бюджетном обязательстве присваивается автоматически в информационных системах.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2. Учетный номер бюджетного обязательства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при внесении изменений в поставленное на учет бюджетное обязательство.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3. Дата формирования Сведений о бюджетном обязательстве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lastRenderedPageBreak/>
              <w:t>4. Тип бюджетного обязательства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код типа бюджетного обязательства, исходя из следующего: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5. Информация о получателе бюджетных средств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 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5.1. Получатель бюджетных средств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наименование получателя средств федерального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федерального бюджета в информационной системе.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5.2. Наименование бюджета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наименование бюджета - "федеральный бюджет".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 xml:space="preserve">5.3. Код </w:t>
            </w:r>
            <w:hyperlink r:id="rId5" w:anchor="l0" w:history="1">
              <w:r w:rsidRPr="00BD20E3">
                <w:rPr>
                  <w:rFonts w:ascii="Arial" w:hAnsi="Arial" w:cs="Arial"/>
                  <w:u w:val="single"/>
                </w:rPr>
                <w:t>ОКТМО</w:t>
              </w:r>
            </w:hyperlink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 xml:space="preserve">Указывается код по Общероссийскому </w:t>
            </w:r>
            <w:hyperlink r:id="rId6" w:anchor="l0" w:history="1">
              <w:r w:rsidRPr="00BD20E3">
                <w:rPr>
                  <w:rFonts w:ascii="Arial" w:hAnsi="Arial" w:cs="Arial"/>
                  <w:u w:val="single"/>
                </w:rPr>
                <w:t>классификатору</w:t>
              </w:r>
            </w:hyperlink>
            <w:r w:rsidRPr="00BD20E3">
              <w:rPr>
                <w:rFonts w:ascii="Arial" w:hAnsi="Arial" w:cs="Arial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5.4. Финансовый орган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финансовый орган - "Министерство финансов Российской Федерации".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5.5. Код по ОКПО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5.6. Код получателя бюджетных средств по Сводному реестру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 xml:space="preserve">Указывается уникальный код организации по Сводному реестру (далее - код по </w:t>
            </w:r>
            <w:r w:rsidRPr="00BD20E3">
              <w:rPr>
                <w:rFonts w:ascii="Arial" w:hAnsi="Arial" w:cs="Arial"/>
              </w:rPr>
              <w:lastRenderedPageBreak/>
              <w:t>Сводному реестру) получателя средств федерального бюджета в соответствии со Сводным реестром.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lastRenderedPageBreak/>
              <w:t>5.7. Наименование главного распорядителя бюджетных средств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наименование главного распорядителя средств федерального бюджета в соответствии со Сводным реестром.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5.8. Глава по БК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код главы главного распорядителя средств федерального бюджета по бюджетной классификации Российской Федерации.</w:t>
            </w:r>
          </w:p>
        </w:tc>
      </w:tr>
      <w:tr w:rsidR="0069043A" w:rsidRPr="00BD20E3" w:rsidTr="00FD5484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Пункты 5.7 и 5.8 приложения N 1 к Порядку действуют с 01.04.2021 (</w:t>
            </w:r>
            <w:hyperlink r:id="rId7" w:anchor="l4" w:history="1">
              <w:r w:rsidRPr="00BD20E3">
                <w:rPr>
                  <w:rFonts w:ascii="Arial" w:hAnsi="Arial" w:cs="Arial"/>
                  <w:u w:val="single"/>
                </w:rPr>
                <w:t>пункт 3</w:t>
              </w:r>
            </w:hyperlink>
            <w:r w:rsidRPr="00BD20E3">
              <w:rPr>
                <w:rFonts w:ascii="Arial" w:hAnsi="Arial" w:cs="Arial"/>
              </w:rPr>
              <w:t>).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5.9. Наименование органа Федерального казначейства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наименование органа Федерального казначейства, в котором получателю средств федерального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5.10. Код органа Федерального казначейства (далее - КОФК)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5.11. Номер лицевого счета получателя бюджетных средств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 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6.1. Вид документа-основания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"проект контракта", "иное основание".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6.2. Наименование нормативного правового акта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При заполнении в пункте 6.1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6.3. Номер документа-основания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номер документа-основания (при наличии).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lastRenderedPageBreak/>
              <w:t>6.4. Дата документа-основания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6.5. Срок исполнения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69043A" w:rsidRPr="00BD20E3" w:rsidTr="00FD5484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Пункт 6.5 приложения N 1 к Порядку действует с 01.04.2021 (</w:t>
            </w:r>
            <w:hyperlink r:id="rId8" w:anchor="l4" w:history="1">
              <w:r w:rsidRPr="00BD20E3">
                <w:rPr>
                  <w:rFonts w:ascii="Arial" w:hAnsi="Arial" w:cs="Arial"/>
                  <w:u w:val="single"/>
                </w:rPr>
                <w:t>пункт 3</w:t>
              </w:r>
            </w:hyperlink>
            <w:r w:rsidRPr="00BD20E3">
              <w:rPr>
                <w:rFonts w:ascii="Arial" w:hAnsi="Arial" w:cs="Arial"/>
              </w:rPr>
              <w:t>).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6.6. Предмет по документу-основанию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предмет по документу-основанию.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При заполнении в пункте 6.1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исполнителя)", "проект контракта" указывается наименование(я) объекта закупки (поставляемых товаров, выполняемых работ, оказываемых услуг), указанное(ые) в контракте (договоре), "извещении об осуществлении закупки", "приглашении принять участие в определении поставщика (подрядчика, исполнителя)", "проекте контракта".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При заполнении в пункте 6.1 настоящей информации значения "соглашение" или "нормативный правовой акт" указывается наименование(я)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6.7. Признак казначейского сопровождения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признак казначейского сопровождения "Да"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В остальных случаях не заполняется.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6.8. Идентификатор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идентификатор документа-основания при заполнении "Да" в пункте 6.7.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При незаполнении пункта 6.7 идентификатор указывается при наличии.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 xml:space="preserve">Указывается уникальный номер реестровой записи в установленной законодательством Российской Федерации о контрактной </w:t>
            </w:r>
            <w:r w:rsidRPr="00BD20E3">
              <w:rPr>
                <w:rFonts w:ascii="Arial" w:hAnsi="Arial" w:cs="Arial"/>
              </w:rPr>
              <w:lastRenderedPageBreak/>
              <w:t>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lastRenderedPageBreak/>
              <w:t>6.10. Сумма в валюте обязательства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В случае, если документом-основанием сумма не определена, указывается сумма, рассчитанная получателем средств федерального бюджета, с приложением соответствующего расчета.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В случае,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 xml:space="preserve">6.11. Код валюты по </w:t>
            </w:r>
            <w:hyperlink r:id="rId9" w:anchor="l0" w:history="1">
              <w:r w:rsidRPr="00BD20E3">
                <w:rPr>
                  <w:rFonts w:ascii="Arial" w:hAnsi="Arial" w:cs="Arial"/>
                  <w:u w:val="single"/>
                </w:rPr>
                <w:t>ОКВ</w:t>
              </w:r>
            </w:hyperlink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0" w:anchor="l0" w:history="1">
              <w:r w:rsidRPr="00BD20E3">
                <w:rPr>
                  <w:rFonts w:ascii="Arial" w:hAnsi="Arial" w:cs="Arial"/>
                  <w:u w:val="single"/>
                </w:rPr>
                <w:t>классификатором</w:t>
              </w:r>
            </w:hyperlink>
            <w:r w:rsidRPr="00BD20E3">
              <w:rPr>
                <w:rFonts w:ascii="Arial" w:hAnsi="Arial" w:cs="Arial"/>
              </w:rPr>
              <w:t xml:space="preserve"> валют. Формируется автоматически после указания наименования валюты в соответствии с Общероссийским классификатором валют.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6.12. Сумма в валюте Российской Федерации всего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сумма бюджетного обязательства в валюте Российской Федерации.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 xml:space="preserve">Если бюджетное обязательство принято в иностранной валюте, его сумма </w:t>
            </w:r>
            <w:r w:rsidRPr="00BD20E3">
              <w:rPr>
                <w:rFonts w:ascii="Arial" w:hAnsi="Arial" w:cs="Arial"/>
              </w:rPr>
              <w:lastRenderedPageBreak/>
              <w:t>пересчитывается в валюту Российской Федерации по курсу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Центрального банка Российской Федерации на дату, указанную в пункте 6.4 настоящей информации.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6.10 и 6.11 настоящей информации.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lastRenderedPageBreak/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6.15. Сумма платежа, требующего подтверждения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сумма платежа, требующего подтверждения, в валюте Российской Федерации, установленная документом-</w:t>
            </w:r>
            <w:r w:rsidRPr="00BD20E3">
              <w:rPr>
                <w:rFonts w:ascii="Arial" w:hAnsi="Arial" w:cs="Arial"/>
              </w:rPr>
              <w:lastRenderedPageBreak/>
              <w:t>основанием или исчисленная от общей суммы бюджетного обязательства.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lastRenderedPageBreak/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При заполнении в пункте 6.1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При заполнении в пункте 6.1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6.18. Основание невключения договора (государственного контракта) в реестр контрактов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При заполнении в пункте 6.1 настоящей информации значения "договор" указывается основание невключения договора (контракта) в реестр контрактов.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 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7.2. Идентификационный номер налогоплательщика (ИНН)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ИНН контрагента в соответствии со сведениями ЕГРЮЛ.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 xml:space="preserve">В случае если информация о контрагенте </w:t>
            </w:r>
            <w:r w:rsidRPr="00BD20E3">
              <w:rPr>
                <w:rFonts w:ascii="Arial" w:hAnsi="Arial" w:cs="Arial"/>
              </w:rPr>
              <w:lastRenderedPageBreak/>
              <w:t>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lastRenderedPageBreak/>
              <w:t>7.3. Код причины постановки на учет в налоговом органе (КПП)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КПП контрагента в соответствии со сведениями ЕГРЮЛ (при наличии).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7.4. Код по Сводному реестру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пунктах 7.2 и 7.3 настоящей информации.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7.5. Номер лицевого счета (раздела на лицевом счете)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69043A" w:rsidRPr="00BD20E3" w:rsidTr="00FD5484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Пункт 7.5 (в части отражения раздела на лицевом счете) приложения N 1 к Порядку действует с 01.04.2021 (</w:t>
            </w:r>
            <w:hyperlink r:id="rId11" w:anchor="l4" w:history="1">
              <w:r w:rsidRPr="00BD20E3">
                <w:rPr>
                  <w:rFonts w:ascii="Arial" w:hAnsi="Arial" w:cs="Arial"/>
                  <w:u w:val="single"/>
                </w:rPr>
                <w:t>пункт 3</w:t>
              </w:r>
            </w:hyperlink>
            <w:r w:rsidRPr="00BD20E3">
              <w:rPr>
                <w:rFonts w:ascii="Arial" w:hAnsi="Arial" w:cs="Arial"/>
              </w:rPr>
              <w:t>).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7.6. Номер банковского (казначейского) счета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7.8. БИК банка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БИК банка контрагента (при наличии в документе-основании).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7.9. Корреспондентский счет банка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 xml:space="preserve">Указывается корреспондентский счет банка </w:t>
            </w:r>
            <w:r w:rsidRPr="00BD20E3">
              <w:rPr>
                <w:rFonts w:ascii="Arial" w:hAnsi="Arial" w:cs="Arial"/>
              </w:rPr>
              <w:lastRenderedPageBreak/>
              <w:t>контрагента (при наличии в документе-основании).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lastRenderedPageBreak/>
              <w:t>8. Расшифровка обязательства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 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имущества, наименование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 (далее - мероприятие по информатизации).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уникальный код объекта капитального строительства или объекта недвижимого имущества (код мероприятия по информатизации).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8.3 Наименование вида средств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8.4. Код по БК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код классификации расходов федерального бюджета в соответствии с предметом документа-основания.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федерального бюджета на основании информации, представленной должником.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8.5. Признак безусловности обязательства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 xml:space="preserve"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</w:t>
            </w:r>
            <w:r w:rsidRPr="00BD20E3">
              <w:rPr>
                <w:rFonts w:ascii="Arial" w:hAnsi="Arial" w:cs="Arial"/>
              </w:rPr>
              <w:lastRenderedPageBreak/>
              <w:t>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lastRenderedPageBreak/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 xml:space="preserve">В случае постановки на учет (изменения) бюджетного обязательства, возникшего на основании исполнительного документа/решения налогового органа, </w:t>
            </w:r>
            <w:r w:rsidRPr="00BD20E3">
              <w:rPr>
                <w:rFonts w:ascii="Arial" w:hAnsi="Arial" w:cs="Arial"/>
              </w:rPr>
              <w:lastRenderedPageBreak/>
              <w:t>указывается сумма на основании информации, представленной должником.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Российской Федерации с годовой периодичностью.</w:t>
            </w:r>
          </w:p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последующие года.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8.10. Дата выплаты по исполнительному документу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8.11. Аналитический код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69043A" w:rsidRPr="00BD20E3" w:rsidTr="00FD5484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8.12. Примечание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3A" w:rsidRPr="00BD20E3" w:rsidRDefault="0069043A" w:rsidP="00FD5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20E3">
              <w:rPr>
                <w:rFonts w:ascii="Arial" w:hAnsi="Arial" w:cs="Arial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69043A" w:rsidRPr="00BD20E3" w:rsidRDefault="0069043A" w:rsidP="006904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69043A" w:rsidRPr="00BD20E3" w:rsidRDefault="0069043A" w:rsidP="0069043A">
      <w:pPr>
        <w:rPr>
          <w:rFonts w:ascii="Arial" w:hAnsi="Arial" w:cs="Arial"/>
        </w:rPr>
      </w:pPr>
    </w:p>
    <w:p w:rsidR="00014E27" w:rsidRPr="00044712" w:rsidRDefault="00014E27">
      <w:pPr>
        <w:rPr>
          <w:sz w:val="28"/>
          <w:szCs w:val="28"/>
        </w:rPr>
      </w:pPr>
    </w:p>
    <w:sectPr w:rsidR="00014E27" w:rsidRPr="00044712" w:rsidSect="00D1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1F47"/>
    <w:multiLevelType w:val="hybridMultilevel"/>
    <w:tmpl w:val="91D2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475E9"/>
    <w:multiLevelType w:val="hybridMultilevel"/>
    <w:tmpl w:val="7B26C6AC"/>
    <w:lvl w:ilvl="0" w:tplc="F6B40776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8A59E3"/>
    <w:rsid w:val="00014E27"/>
    <w:rsid w:val="00044712"/>
    <w:rsid w:val="00070E6A"/>
    <w:rsid w:val="003B17DB"/>
    <w:rsid w:val="00473AFD"/>
    <w:rsid w:val="004A78EB"/>
    <w:rsid w:val="0069043A"/>
    <w:rsid w:val="006C7365"/>
    <w:rsid w:val="0080278D"/>
    <w:rsid w:val="008A59E3"/>
    <w:rsid w:val="00A83669"/>
    <w:rsid w:val="00AE1FE9"/>
    <w:rsid w:val="00D14009"/>
    <w:rsid w:val="00DF53C3"/>
    <w:rsid w:val="00E36215"/>
    <w:rsid w:val="00FC3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0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82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782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22981" TargetMode="External"/><Relationship Id="rId11" Type="http://schemas.openxmlformats.org/officeDocument/2006/relationships/hyperlink" Target="https://normativ.kontur.ru/document?moduleId=1&amp;documentId=378270" TargetMode="External"/><Relationship Id="rId5" Type="http://schemas.openxmlformats.org/officeDocument/2006/relationships/hyperlink" Target="https://normativ.kontur.ru/document?moduleid=1&amp;documentid=222981" TargetMode="External"/><Relationship Id="rId10" Type="http://schemas.openxmlformats.org/officeDocument/2006/relationships/hyperlink" Target="https://normativ.kontur.ru/document?moduleid=1&amp;documentid=358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5833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3712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12</cp:revision>
  <dcterms:created xsi:type="dcterms:W3CDTF">2021-07-01T11:08:00Z</dcterms:created>
  <dcterms:modified xsi:type="dcterms:W3CDTF">2021-08-02T13:00:00Z</dcterms:modified>
</cp:coreProperties>
</file>